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4"/>
          <w:szCs w:val="32"/>
          <w:lang w:val="en-US" w:eastAsia="zh-CN"/>
        </w:rPr>
      </w:pPr>
      <w:bookmarkStart w:id="0" w:name="_GoBack"/>
      <w:r>
        <w:rPr>
          <w:rFonts w:hint="default" w:ascii="Times New Roman" w:hAnsi="Times New Roman" w:cs="Times New Roman"/>
          <w:b/>
          <w:bCs/>
          <w:sz w:val="24"/>
          <w:szCs w:val="32"/>
          <w:lang w:val="en-US" w:eastAsia="zh-CN"/>
        </w:rPr>
        <w:t xml:space="preserve">Groove type </w:t>
      </w:r>
      <w:r>
        <w:rPr>
          <w:rFonts w:hint="default" w:ascii="Times New Roman" w:hAnsi="Times New Roman" w:cs="Times New Roman"/>
          <w:b/>
          <w:bCs/>
          <w:sz w:val="24"/>
          <w:szCs w:val="32"/>
        </w:rPr>
        <w:t>hydraulic</w:t>
      </w:r>
      <w:r>
        <w:rPr>
          <w:rFonts w:hint="default" w:ascii="Times New Roman" w:hAnsi="Times New Roman" w:cs="Times New Roman"/>
          <w:b/>
          <w:bCs/>
          <w:sz w:val="24"/>
          <w:szCs w:val="32"/>
          <w:lang w:val="en-US" w:eastAsia="zh-CN"/>
        </w:rPr>
        <w:t xml:space="preserve"> Compost turner machine</w:t>
      </w:r>
    </w:p>
    <w:bookmarkEnd w:id="0"/>
    <w:p>
      <w:pPr>
        <w:rPr>
          <w:rFonts w:hint="default" w:ascii="Cambria" w:hAnsi="Cambria" w:cs="Cambria"/>
          <w:sz w:val="22"/>
          <w:szCs w:val="28"/>
        </w:rPr>
      </w:pPr>
    </w:p>
    <w:p>
      <w:pPr>
        <w:rPr>
          <w:rFonts w:hint="default" w:ascii="Cambria" w:hAnsi="Cambria" w:cs="Cambria"/>
          <w:b/>
          <w:bCs/>
          <w:sz w:val="22"/>
          <w:szCs w:val="28"/>
        </w:rPr>
      </w:pPr>
      <w:r>
        <w:rPr>
          <w:rFonts w:hint="default" w:ascii="Cambria" w:hAnsi="Cambria" w:cs="Cambria"/>
          <w:b/>
          <w:bCs/>
          <w:sz w:val="22"/>
          <w:szCs w:val="28"/>
        </w:rPr>
        <w:t>The main purpose and characteristics of the equipment</w:t>
      </w:r>
    </w:p>
    <w:p>
      <w:pPr>
        <w:rPr>
          <w:rFonts w:hint="default" w:ascii="Cambria" w:hAnsi="Cambria" w:cs="Cambria"/>
          <w:sz w:val="22"/>
          <w:szCs w:val="28"/>
        </w:rPr>
      </w:pPr>
      <w:r>
        <w:rPr>
          <w:rFonts w:hint="default" w:ascii="Cambria" w:hAnsi="Cambria" w:cs="Cambria"/>
          <w:sz w:val="22"/>
          <w:szCs w:val="28"/>
        </w:rPr>
        <w:t xml:space="preserve">The basic principle of the </w:t>
      </w:r>
      <w:r>
        <w:rPr>
          <w:rFonts w:hint="eastAsia" w:ascii="Cambria" w:hAnsi="Cambria" w:cs="Cambria"/>
          <w:sz w:val="22"/>
          <w:szCs w:val="28"/>
          <w:lang w:val="en-US" w:eastAsia="zh-CN"/>
        </w:rPr>
        <w:t xml:space="preserve">groove </w:t>
      </w:r>
      <w:r>
        <w:rPr>
          <w:rFonts w:hint="default" w:ascii="Cambria" w:hAnsi="Cambria" w:cs="Cambria"/>
          <w:sz w:val="22"/>
          <w:szCs w:val="28"/>
        </w:rPr>
        <w:t xml:space="preserve">hydraulic </w:t>
      </w:r>
      <w:r>
        <w:rPr>
          <w:rFonts w:hint="eastAsia" w:ascii="Cambria" w:hAnsi="Cambria" w:cs="Cambria"/>
          <w:sz w:val="22"/>
          <w:szCs w:val="28"/>
          <w:lang w:val="en-US" w:eastAsia="zh-CN"/>
        </w:rPr>
        <w:t>compost turner machine</w:t>
      </w:r>
      <w:r>
        <w:rPr>
          <w:rFonts w:hint="default" w:ascii="Cambria" w:hAnsi="Cambria" w:cs="Cambria"/>
          <w:sz w:val="22"/>
          <w:szCs w:val="28"/>
        </w:rPr>
        <w:t xml:space="preserve">: the hydraulic system uses the hydraulic pump to convert the mechanical energy of the motor into the pressure energy of the liquid, and the liquid pressure energy is transferred to the hydraulic motor and the hydraulic cylinder through the steel wire braided hose, through the transfer of the control valves and pipelines, so that the hydraulic actuating elements (hydraulic cylinders and motors) to convert the liquid pressure energy into mechanical energy, so as to drive the winches to rotate, and </w:t>
      </w:r>
      <w:r>
        <w:rPr>
          <w:rFonts w:hint="eastAsia" w:ascii="Cambria" w:hAnsi="Cambria" w:cs="Cambria"/>
          <w:sz w:val="22"/>
          <w:szCs w:val="28"/>
          <w:lang w:eastAsia="zh-CN"/>
        </w:rPr>
        <w:t>realize</w:t>
      </w:r>
      <w:r>
        <w:rPr>
          <w:rFonts w:hint="default" w:ascii="Cambria" w:hAnsi="Cambria" w:cs="Cambria"/>
          <w:sz w:val="22"/>
          <w:szCs w:val="28"/>
        </w:rPr>
        <w:t xml:space="preserve"> rotary motion and straight line reciprocating motion.</w:t>
      </w:r>
    </w:p>
    <w:p>
      <w:pPr>
        <w:rPr>
          <w:rFonts w:hint="default" w:ascii="Cambria" w:hAnsi="Cambria" w:cs="Cambria"/>
          <w:sz w:val="22"/>
          <w:szCs w:val="28"/>
        </w:rPr>
      </w:pPr>
    </w:p>
    <w:p>
      <w:pPr>
        <w:rPr>
          <w:rFonts w:hint="default" w:ascii="Cambria" w:hAnsi="Cambria" w:cs="Cambria"/>
          <w:sz w:val="22"/>
          <w:szCs w:val="28"/>
        </w:rPr>
      </w:pPr>
      <w:r>
        <w:rPr>
          <w:rFonts w:hint="default" w:ascii="Cambria" w:hAnsi="Cambria" w:cs="Cambria"/>
          <w:sz w:val="22"/>
          <w:szCs w:val="28"/>
        </w:rPr>
        <w:t>The</w:t>
      </w:r>
      <w:r>
        <w:rPr>
          <w:rFonts w:hint="default" w:ascii="Cambria" w:hAnsi="Cambria" w:cs="Cambria"/>
          <w:sz w:val="22"/>
          <w:szCs w:val="28"/>
        </w:rPr>
        <w:t xml:space="preserve"> </w:t>
      </w:r>
      <w:r>
        <w:rPr>
          <w:rFonts w:hint="eastAsia" w:ascii="Cambria" w:hAnsi="Cambria" w:cs="Cambria"/>
          <w:sz w:val="22"/>
          <w:szCs w:val="28"/>
          <w:lang w:val="en-US" w:eastAsia="zh-CN"/>
        </w:rPr>
        <w:t xml:space="preserve">groove </w:t>
      </w:r>
      <w:r>
        <w:rPr>
          <w:rFonts w:hint="default" w:ascii="Cambria" w:hAnsi="Cambria" w:cs="Cambria"/>
          <w:sz w:val="22"/>
          <w:szCs w:val="28"/>
        </w:rPr>
        <w:t xml:space="preserve">hydraulic </w:t>
      </w:r>
      <w:r>
        <w:rPr>
          <w:rFonts w:hint="eastAsia" w:ascii="Cambria" w:hAnsi="Cambria" w:cs="Cambria"/>
          <w:sz w:val="22"/>
          <w:szCs w:val="28"/>
          <w:lang w:val="en-US" w:eastAsia="zh-CN"/>
        </w:rPr>
        <w:t>compost turner machine</w:t>
      </w:r>
      <w:r>
        <w:rPr>
          <w:rFonts w:hint="default" w:ascii="Cambria" w:hAnsi="Cambria" w:cs="Cambria"/>
          <w:sz w:val="22"/>
          <w:szCs w:val="28"/>
        </w:rPr>
        <w:t xml:space="preserve"> adopts a complete set of hydraulic system, through axial piston pump, hydraulic motor, shunt valve, directional control valve, integrated hydraulic valve, reversing valve, etc., which transmits even and smooth motion under the condition of outputting the same power, and is easy to start and brake quickly, and the operation and control is convenient and labour-saving, and it is easy to realize automatic control and overload protection.</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2"/>
          <w:szCs w:val="28"/>
        </w:r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bCs/>
          <w:sz w:val="21"/>
          <w:szCs w:val="24"/>
        </w:rPr>
      </w:pPr>
      <w:r>
        <w:rPr>
          <w:rFonts w:hint="eastAsia" w:ascii="Cambria" w:hAnsi="Cambria" w:cs="Cambria"/>
          <w:b/>
          <w:bCs/>
          <w:sz w:val="21"/>
          <w:szCs w:val="24"/>
          <w:lang w:val="en-US" w:eastAsia="zh-CN"/>
        </w:rPr>
        <w:t>The machine specification</w:t>
      </w:r>
      <w:r>
        <w:rPr>
          <w:rFonts w:hint="default" w:ascii="Cambria" w:hAnsi="Cambria" w:cs="Cambria"/>
          <w:b/>
          <w:bCs/>
          <w:sz w:val="21"/>
          <w:szCs w:val="24"/>
        </w:rPr>
        <w:t>:</w:t>
      </w:r>
    </w:p>
    <w:tbl>
      <w:tblPr>
        <w:tblStyle w:val="3"/>
        <w:tblW w:w="10493"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80"/>
        <w:gridCol w:w="876"/>
        <w:gridCol w:w="1033"/>
        <w:gridCol w:w="1437"/>
        <w:gridCol w:w="1235"/>
        <w:gridCol w:w="1095"/>
        <w:gridCol w:w="1095"/>
        <w:gridCol w:w="1086"/>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8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Model</w:t>
            </w:r>
          </w:p>
        </w:tc>
        <w:tc>
          <w:tcPr>
            <w:tcW w:w="87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b w:val="0"/>
                <w:bCs w:val="0"/>
                <w:sz w:val="18"/>
                <w:szCs w:val="21"/>
                <w:lang w:val="en-US" w:eastAsia="zh-CN"/>
              </w:rPr>
            </w:pPr>
            <w:r>
              <w:rPr>
                <w:rFonts w:hint="eastAsia" w:ascii="Cambria" w:hAnsi="Cambria" w:cs="Cambria"/>
                <w:b w:val="0"/>
                <w:bCs w:val="0"/>
                <w:sz w:val="18"/>
                <w:szCs w:val="21"/>
                <w:lang w:val="en-US" w:eastAsia="zh-CN"/>
              </w:rPr>
              <w:t>Windrow width</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18"/>
                <w:szCs w:val="21"/>
                <w:lang w:val="en-US" w:eastAsia="zh-CN"/>
              </w:rPr>
            </w:pPr>
            <w:r>
              <w:rPr>
                <w:rFonts w:hint="eastAsia" w:ascii="Cambria" w:hAnsi="Cambria" w:cs="Cambria"/>
                <w:b w:val="0"/>
                <w:bCs w:val="0"/>
                <w:sz w:val="18"/>
                <w:szCs w:val="21"/>
                <w:lang w:val="en-US" w:eastAsia="zh-CN"/>
              </w:rPr>
              <w:t>(m)</w:t>
            </w:r>
          </w:p>
        </w:tc>
        <w:tc>
          <w:tcPr>
            <w:tcW w:w="1033"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b w:val="0"/>
                <w:bCs w:val="0"/>
                <w:sz w:val="18"/>
                <w:szCs w:val="21"/>
                <w:lang w:val="en-US" w:eastAsia="zh-CN"/>
              </w:rPr>
            </w:pPr>
            <w:r>
              <w:rPr>
                <w:rFonts w:hint="eastAsia" w:ascii="Cambria" w:hAnsi="Cambria" w:cs="Cambria"/>
                <w:b w:val="0"/>
                <w:bCs w:val="0"/>
                <w:sz w:val="18"/>
                <w:szCs w:val="21"/>
                <w:lang w:val="en-US" w:eastAsia="zh-CN"/>
              </w:rPr>
              <w:t>Windrow depth</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18"/>
                <w:szCs w:val="21"/>
                <w:lang w:val="en-US" w:eastAsia="zh-CN"/>
              </w:rPr>
            </w:pPr>
            <w:r>
              <w:rPr>
                <w:rFonts w:hint="eastAsia" w:ascii="Cambria" w:hAnsi="Cambria" w:cs="Cambria"/>
                <w:b w:val="0"/>
                <w:bCs w:val="0"/>
                <w:sz w:val="18"/>
                <w:szCs w:val="21"/>
                <w:lang w:val="en-US" w:eastAsia="zh-CN"/>
              </w:rPr>
              <w:t>(m)</w:t>
            </w:r>
          </w:p>
        </w:tc>
        <w:tc>
          <w:tcPr>
            <w:tcW w:w="1437"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b w:val="0"/>
                <w:bCs w:val="0"/>
                <w:sz w:val="18"/>
                <w:szCs w:val="21"/>
                <w:lang w:val="en-US" w:eastAsia="zh-CN"/>
              </w:rPr>
            </w:pPr>
            <w:r>
              <w:rPr>
                <w:rFonts w:hint="default" w:ascii="Cambria" w:hAnsi="Cambria" w:cs="Cambria"/>
                <w:b w:val="0"/>
                <w:bCs w:val="0"/>
                <w:sz w:val="18"/>
                <w:szCs w:val="21"/>
                <w:lang w:val="en-US" w:eastAsia="zh-CN"/>
              </w:rPr>
              <w:t>Hydraulic station electric power</w:t>
            </w:r>
            <w:r>
              <w:rPr>
                <w:rFonts w:hint="eastAsia" w:ascii="Cambria" w:hAnsi="Cambria" w:cs="Cambria"/>
                <w:b w:val="0"/>
                <w:bCs w:val="0"/>
                <w:sz w:val="18"/>
                <w:szCs w:val="21"/>
                <w:lang w:val="en-US" w:eastAsia="zh-CN"/>
              </w:rPr>
              <w:t>（kw）</w:t>
            </w:r>
          </w:p>
        </w:tc>
        <w:tc>
          <w:tcPr>
            <w:tcW w:w="1235"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18"/>
                <w:szCs w:val="21"/>
                <w:lang w:val="en-US" w:eastAsia="zh-CN"/>
              </w:rPr>
            </w:pPr>
            <w:r>
              <w:rPr>
                <w:rFonts w:hint="default" w:ascii="Cambria" w:hAnsi="Cambria" w:cs="Cambria"/>
                <w:b w:val="0"/>
                <w:bCs w:val="0"/>
                <w:sz w:val="18"/>
                <w:szCs w:val="21"/>
                <w:lang w:val="en-US" w:eastAsia="zh-CN"/>
              </w:rPr>
              <w:t>hydraulic motor</w:t>
            </w:r>
          </w:p>
        </w:tc>
        <w:tc>
          <w:tcPr>
            <w:tcW w:w="1095"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18"/>
                <w:szCs w:val="21"/>
                <w:lang w:val="en-US" w:eastAsia="zh-CN"/>
              </w:rPr>
            </w:pPr>
            <w:r>
              <w:rPr>
                <w:rFonts w:hint="default" w:ascii="Cambria" w:hAnsi="Cambria" w:cs="Cambria"/>
                <w:b w:val="0"/>
                <w:bCs w:val="0"/>
                <w:sz w:val="18"/>
                <w:szCs w:val="21"/>
                <w:lang w:val="en-US" w:eastAsia="zh-CN"/>
              </w:rPr>
              <w:t>Travelling motor power</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18"/>
                <w:szCs w:val="21"/>
                <w:lang w:val="en-US" w:eastAsia="zh-CN"/>
              </w:rPr>
            </w:pPr>
          </w:p>
        </w:tc>
        <w:tc>
          <w:tcPr>
            <w:tcW w:w="1095"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18"/>
                <w:szCs w:val="21"/>
                <w:lang w:val="en-US" w:eastAsia="zh-CN"/>
              </w:rPr>
            </w:pPr>
            <w:r>
              <w:rPr>
                <w:rFonts w:hint="default" w:ascii="Cambria" w:hAnsi="Cambria" w:cs="Cambria"/>
                <w:b w:val="0"/>
                <w:bCs w:val="0"/>
                <w:sz w:val="18"/>
                <w:szCs w:val="21"/>
                <w:lang w:val="en-US" w:eastAsia="zh-CN"/>
              </w:rPr>
              <w:t>Lift truck motor power</w:t>
            </w:r>
          </w:p>
        </w:tc>
        <w:tc>
          <w:tcPr>
            <w:tcW w:w="108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18"/>
                <w:szCs w:val="21"/>
                <w:lang w:val="en-US" w:eastAsia="zh-CN"/>
              </w:rPr>
            </w:pPr>
            <w:r>
              <w:rPr>
                <w:rFonts w:hint="default" w:ascii="Cambria" w:hAnsi="Cambria" w:cs="Cambria"/>
                <w:b w:val="0"/>
                <w:bCs w:val="0"/>
                <w:sz w:val="18"/>
                <w:szCs w:val="21"/>
                <w:lang w:val="en-US" w:eastAsia="zh-CN"/>
              </w:rPr>
              <w:t>Travel speed range</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b w:val="0"/>
                <w:bCs w:val="0"/>
                <w:sz w:val="18"/>
                <w:szCs w:val="21"/>
                <w:lang w:val="en-US" w:eastAsia="zh-CN"/>
              </w:rPr>
            </w:pPr>
            <w:r>
              <w:rPr>
                <w:rFonts w:hint="eastAsia" w:ascii="Cambria" w:hAnsi="Cambria" w:cs="Cambria"/>
                <w:b w:val="0"/>
                <w:bCs w:val="0"/>
                <w:sz w:val="18"/>
                <w:szCs w:val="21"/>
                <w:lang w:val="en-US" w:eastAsia="zh-CN"/>
              </w:rPr>
              <w:t>(m/min）</w:t>
            </w:r>
          </w:p>
        </w:tc>
        <w:tc>
          <w:tcPr>
            <w:tcW w:w="115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18"/>
                <w:szCs w:val="21"/>
                <w:lang w:val="en-US" w:eastAsia="zh-CN"/>
              </w:rPr>
            </w:pPr>
            <w:r>
              <w:rPr>
                <w:rFonts w:hint="eastAsia" w:ascii="Cambria" w:hAnsi="Cambria" w:cs="Cambria"/>
                <w:b w:val="0"/>
                <w:bCs w:val="0"/>
                <w:sz w:val="18"/>
                <w:szCs w:val="21"/>
                <w:lang w:val="en-US" w:eastAsia="zh-CN"/>
              </w:rPr>
              <w:t>Productivity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0" w:hRule="atLeast"/>
        </w:trPr>
        <w:tc>
          <w:tcPr>
            <w:tcW w:w="148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RY-ZFP-40AY</w:t>
            </w:r>
          </w:p>
        </w:tc>
        <w:tc>
          <w:tcPr>
            <w:tcW w:w="87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3.74</w:t>
            </w:r>
          </w:p>
        </w:tc>
        <w:tc>
          <w:tcPr>
            <w:tcW w:w="1033"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eastAsia="宋体" w:cs="Cambria"/>
                <w:b w:val="0"/>
                <w:bCs w:val="0"/>
                <w:sz w:val="20"/>
                <w:szCs w:val="22"/>
                <w:lang w:val="en-US" w:eastAsia="zh-CN"/>
              </w:rPr>
            </w:pPr>
            <w:r>
              <w:rPr>
                <w:rFonts w:ascii="Arial" w:hAnsi="Arial" w:eastAsia="Arial" w:cs="Arial"/>
                <w:i w:val="0"/>
                <w:iCs w:val="0"/>
                <w:caps w:val="0"/>
                <w:color w:val="040C28"/>
                <w:spacing w:val="0"/>
                <w:sz w:val="24"/>
                <w:szCs w:val="24"/>
              </w:rPr>
              <w:t>≤</w:t>
            </w:r>
            <w:r>
              <w:rPr>
                <w:rFonts w:hint="eastAsia" w:ascii="Arial" w:hAnsi="Arial" w:eastAsia="宋体" w:cs="Arial"/>
                <w:i w:val="0"/>
                <w:iCs w:val="0"/>
                <w:caps w:val="0"/>
                <w:color w:val="040C28"/>
                <w:spacing w:val="0"/>
                <w:sz w:val="24"/>
                <w:szCs w:val="24"/>
                <w:lang w:val="en-US" w:eastAsia="zh-CN"/>
              </w:rPr>
              <w:t>1.1</w:t>
            </w:r>
          </w:p>
        </w:tc>
        <w:tc>
          <w:tcPr>
            <w:tcW w:w="1437"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22</w:t>
            </w:r>
          </w:p>
        </w:tc>
        <w:tc>
          <w:tcPr>
            <w:tcW w:w="1235"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GM2X2</w:t>
            </w:r>
          </w:p>
        </w:tc>
        <w:tc>
          <w:tcPr>
            <w:tcW w:w="1095"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3</w:t>
            </w:r>
          </w:p>
        </w:tc>
        <w:tc>
          <w:tcPr>
            <w:tcW w:w="1095"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2.2</w:t>
            </w:r>
          </w:p>
        </w:tc>
        <w:tc>
          <w:tcPr>
            <w:tcW w:w="108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0-6</w:t>
            </w:r>
          </w:p>
        </w:tc>
        <w:tc>
          <w:tcPr>
            <w:tcW w:w="115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246.84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0" w:hRule="atLeast"/>
        </w:trPr>
        <w:tc>
          <w:tcPr>
            <w:tcW w:w="1480"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eastAsiaTheme="minorEastAsia"/>
                <w:b w:val="0"/>
                <w:bCs w:val="0"/>
                <w:kern w:val="2"/>
                <w:sz w:val="20"/>
                <w:szCs w:val="22"/>
                <w:lang w:val="en-US" w:eastAsia="zh-CN" w:bidi="ar-SA"/>
              </w:rPr>
            </w:pPr>
            <w:r>
              <w:rPr>
                <w:rFonts w:hint="eastAsia" w:ascii="Cambria" w:hAnsi="Cambria" w:cs="Cambria"/>
                <w:b w:val="0"/>
                <w:bCs w:val="0"/>
                <w:sz w:val="20"/>
                <w:szCs w:val="22"/>
                <w:lang w:val="en-US" w:eastAsia="zh-CN"/>
              </w:rPr>
              <w:t>RY-ZFP-40AY-2</w:t>
            </w:r>
          </w:p>
        </w:tc>
        <w:tc>
          <w:tcPr>
            <w:tcW w:w="876"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eastAsiaTheme="minorEastAsia"/>
                <w:b w:val="0"/>
                <w:bCs w:val="0"/>
                <w:kern w:val="2"/>
                <w:sz w:val="20"/>
                <w:szCs w:val="22"/>
                <w:lang w:val="en-US" w:eastAsia="zh-CN" w:bidi="ar-SA"/>
              </w:rPr>
            </w:pPr>
            <w:r>
              <w:rPr>
                <w:rFonts w:hint="eastAsia" w:ascii="Cambria" w:hAnsi="Cambria" w:cs="Cambria"/>
                <w:b w:val="0"/>
                <w:bCs w:val="0"/>
                <w:sz w:val="20"/>
                <w:szCs w:val="22"/>
                <w:lang w:val="en-US" w:eastAsia="zh-CN"/>
              </w:rPr>
              <w:t>3.74</w:t>
            </w:r>
          </w:p>
        </w:tc>
        <w:tc>
          <w:tcPr>
            <w:tcW w:w="1033"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b w:val="0"/>
                <w:bCs w:val="0"/>
                <w:sz w:val="20"/>
                <w:szCs w:val="22"/>
                <w:lang w:val="en-US" w:eastAsia="zh-CN"/>
              </w:rPr>
            </w:pPr>
            <w:r>
              <w:rPr>
                <w:rFonts w:ascii="Arial" w:hAnsi="Arial" w:eastAsia="Arial" w:cs="Arial"/>
                <w:i w:val="0"/>
                <w:iCs w:val="0"/>
                <w:caps w:val="0"/>
                <w:color w:val="040C28"/>
                <w:spacing w:val="0"/>
                <w:sz w:val="24"/>
                <w:szCs w:val="24"/>
              </w:rPr>
              <w:t>≤</w:t>
            </w:r>
            <w:r>
              <w:rPr>
                <w:rFonts w:hint="eastAsia" w:ascii="Arial" w:hAnsi="Arial" w:eastAsia="宋体" w:cs="Arial"/>
                <w:i w:val="0"/>
                <w:iCs w:val="0"/>
                <w:caps w:val="0"/>
                <w:color w:val="040C28"/>
                <w:spacing w:val="0"/>
                <w:sz w:val="24"/>
                <w:szCs w:val="24"/>
                <w:lang w:val="en-US" w:eastAsia="zh-CN"/>
              </w:rPr>
              <w:t>1.5</w:t>
            </w:r>
          </w:p>
        </w:tc>
        <w:tc>
          <w:tcPr>
            <w:tcW w:w="1437"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37</w:t>
            </w:r>
          </w:p>
        </w:tc>
        <w:tc>
          <w:tcPr>
            <w:tcW w:w="1235"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eastAsiaTheme="minorEastAsia"/>
                <w:b w:val="0"/>
                <w:bCs w:val="0"/>
                <w:kern w:val="2"/>
                <w:sz w:val="20"/>
                <w:szCs w:val="22"/>
                <w:lang w:val="en-US" w:eastAsia="zh-CN" w:bidi="ar-SA"/>
              </w:rPr>
            </w:pPr>
            <w:r>
              <w:rPr>
                <w:rFonts w:hint="eastAsia" w:ascii="Cambria" w:hAnsi="Cambria" w:cs="Cambria"/>
                <w:b w:val="0"/>
                <w:bCs w:val="0"/>
                <w:sz w:val="20"/>
                <w:szCs w:val="22"/>
                <w:lang w:val="en-US" w:eastAsia="zh-CN"/>
              </w:rPr>
              <w:t>GM2X2</w:t>
            </w:r>
          </w:p>
        </w:tc>
        <w:tc>
          <w:tcPr>
            <w:tcW w:w="1095"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3</w:t>
            </w:r>
          </w:p>
        </w:tc>
        <w:tc>
          <w:tcPr>
            <w:tcW w:w="1095"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2.2</w:t>
            </w:r>
          </w:p>
        </w:tc>
        <w:tc>
          <w:tcPr>
            <w:tcW w:w="108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b w:val="0"/>
                <w:bCs w:val="0"/>
                <w:sz w:val="20"/>
                <w:szCs w:val="22"/>
                <w:lang w:val="en-US" w:eastAsia="zh-CN"/>
              </w:rPr>
            </w:pPr>
            <w:r>
              <w:rPr>
                <w:rFonts w:hint="eastAsia" w:ascii="Cambria" w:hAnsi="Cambria" w:cs="Cambria"/>
                <w:b w:val="0"/>
                <w:bCs w:val="0"/>
                <w:sz w:val="20"/>
                <w:szCs w:val="22"/>
                <w:lang w:val="en-US" w:eastAsia="zh-CN"/>
              </w:rPr>
              <w:t>0-6</w:t>
            </w:r>
          </w:p>
        </w:tc>
        <w:tc>
          <w:tcPr>
            <w:tcW w:w="115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291.72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0" w:hRule="atLeast"/>
        </w:trPr>
        <w:tc>
          <w:tcPr>
            <w:tcW w:w="1480"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eastAsiaTheme="minorEastAsia"/>
                <w:b w:val="0"/>
                <w:bCs w:val="0"/>
                <w:kern w:val="2"/>
                <w:sz w:val="20"/>
                <w:szCs w:val="22"/>
                <w:lang w:val="en-US" w:eastAsia="zh-CN" w:bidi="ar-SA"/>
              </w:rPr>
            </w:pPr>
            <w:r>
              <w:rPr>
                <w:rFonts w:hint="eastAsia" w:ascii="Cambria" w:hAnsi="Cambria" w:cs="Cambria"/>
                <w:b w:val="0"/>
                <w:bCs w:val="0"/>
                <w:sz w:val="20"/>
                <w:szCs w:val="22"/>
                <w:lang w:val="en-US" w:eastAsia="zh-CN"/>
              </w:rPr>
              <w:t>RY-ZFP-40BY</w:t>
            </w:r>
          </w:p>
        </w:tc>
        <w:tc>
          <w:tcPr>
            <w:tcW w:w="876"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eastAsiaTheme="minorEastAsia"/>
                <w:b w:val="0"/>
                <w:bCs w:val="0"/>
                <w:kern w:val="2"/>
                <w:sz w:val="20"/>
                <w:szCs w:val="22"/>
                <w:lang w:val="en-US" w:eastAsia="zh-CN" w:bidi="ar-SA"/>
              </w:rPr>
            </w:pPr>
            <w:r>
              <w:rPr>
                <w:rFonts w:hint="eastAsia" w:ascii="Cambria" w:hAnsi="Cambria" w:cs="Cambria"/>
                <w:b w:val="0"/>
                <w:bCs w:val="0"/>
                <w:sz w:val="20"/>
                <w:szCs w:val="22"/>
                <w:lang w:val="en-US" w:eastAsia="zh-CN"/>
              </w:rPr>
              <w:t>3.74</w:t>
            </w:r>
          </w:p>
        </w:tc>
        <w:tc>
          <w:tcPr>
            <w:tcW w:w="1033"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b w:val="0"/>
                <w:bCs w:val="0"/>
                <w:sz w:val="20"/>
                <w:szCs w:val="22"/>
                <w:lang w:val="en-US" w:eastAsia="zh-CN"/>
              </w:rPr>
            </w:pPr>
            <w:r>
              <w:rPr>
                <w:rFonts w:ascii="Arial" w:hAnsi="Arial" w:eastAsia="Arial" w:cs="Arial"/>
                <w:i w:val="0"/>
                <w:iCs w:val="0"/>
                <w:caps w:val="0"/>
                <w:color w:val="040C28"/>
                <w:spacing w:val="0"/>
                <w:sz w:val="24"/>
                <w:szCs w:val="24"/>
              </w:rPr>
              <w:t>≤</w:t>
            </w:r>
            <w:r>
              <w:rPr>
                <w:rFonts w:hint="eastAsia" w:ascii="Arial" w:hAnsi="Arial" w:eastAsia="宋体" w:cs="Arial"/>
                <w:i w:val="0"/>
                <w:iCs w:val="0"/>
                <w:caps w:val="0"/>
                <w:color w:val="040C28"/>
                <w:spacing w:val="0"/>
                <w:sz w:val="24"/>
                <w:szCs w:val="24"/>
                <w:lang w:val="en-US" w:eastAsia="zh-CN"/>
              </w:rPr>
              <w:t>1.5</w:t>
            </w:r>
          </w:p>
        </w:tc>
        <w:tc>
          <w:tcPr>
            <w:tcW w:w="1437"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55</w:t>
            </w:r>
          </w:p>
        </w:tc>
        <w:tc>
          <w:tcPr>
            <w:tcW w:w="1235"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eastAsiaTheme="minorEastAsia"/>
                <w:b w:val="0"/>
                <w:bCs w:val="0"/>
                <w:kern w:val="2"/>
                <w:sz w:val="20"/>
                <w:szCs w:val="22"/>
                <w:lang w:val="en-US" w:eastAsia="zh-CN" w:bidi="ar-SA"/>
              </w:rPr>
            </w:pPr>
            <w:r>
              <w:rPr>
                <w:rFonts w:hint="eastAsia" w:ascii="Cambria" w:hAnsi="Cambria" w:cs="Cambria"/>
                <w:b w:val="0"/>
                <w:bCs w:val="0"/>
                <w:sz w:val="20"/>
                <w:szCs w:val="22"/>
                <w:lang w:val="en-US" w:eastAsia="zh-CN"/>
              </w:rPr>
              <w:t>GM3X2</w:t>
            </w:r>
          </w:p>
        </w:tc>
        <w:tc>
          <w:tcPr>
            <w:tcW w:w="1095"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3</w:t>
            </w:r>
          </w:p>
        </w:tc>
        <w:tc>
          <w:tcPr>
            <w:tcW w:w="1095"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2.2</w:t>
            </w:r>
          </w:p>
        </w:tc>
        <w:tc>
          <w:tcPr>
            <w:tcW w:w="1086"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eastAsiaTheme="minorEastAsia"/>
                <w:b w:val="0"/>
                <w:bCs w:val="0"/>
                <w:kern w:val="2"/>
                <w:sz w:val="20"/>
                <w:szCs w:val="22"/>
                <w:lang w:val="en-US" w:eastAsia="zh-CN" w:bidi="ar-SA"/>
              </w:rPr>
            </w:pPr>
            <w:r>
              <w:rPr>
                <w:rFonts w:hint="eastAsia" w:ascii="Cambria" w:hAnsi="Cambria" w:cs="Cambria"/>
                <w:b w:val="0"/>
                <w:bCs w:val="0"/>
                <w:sz w:val="20"/>
                <w:szCs w:val="22"/>
                <w:lang w:val="en-US" w:eastAsia="zh-CN"/>
              </w:rPr>
              <w:t>0-6</w:t>
            </w:r>
          </w:p>
        </w:tc>
        <w:tc>
          <w:tcPr>
            <w:tcW w:w="115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336.60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0" w:hRule="atLeast"/>
        </w:trPr>
        <w:tc>
          <w:tcPr>
            <w:tcW w:w="1480"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eastAsiaTheme="minorEastAsia"/>
                <w:b w:val="0"/>
                <w:bCs w:val="0"/>
                <w:kern w:val="2"/>
                <w:sz w:val="20"/>
                <w:szCs w:val="22"/>
                <w:lang w:val="en-US" w:eastAsia="zh-CN" w:bidi="ar-SA"/>
              </w:rPr>
            </w:pPr>
            <w:r>
              <w:rPr>
                <w:rFonts w:hint="eastAsia" w:ascii="Cambria" w:hAnsi="Cambria" w:cs="Cambria"/>
                <w:b w:val="0"/>
                <w:bCs w:val="0"/>
                <w:sz w:val="20"/>
                <w:szCs w:val="22"/>
                <w:lang w:val="en-US" w:eastAsia="zh-CN"/>
              </w:rPr>
              <w:t>RY-ZFP-50AY</w:t>
            </w:r>
          </w:p>
        </w:tc>
        <w:tc>
          <w:tcPr>
            <w:tcW w:w="876"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eastAsiaTheme="minorEastAsia"/>
                <w:b w:val="0"/>
                <w:bCs w:val="0"/>
                <w:kern w:val="2"/>
                <w:sz w:val="20"/>
                <w:szCs w:val="22"/>
                <w:lang w:val="en-US" w:eastAsia="zh-CN" w:bidi="ar-SA"/>
              </w:rPr>
            </w:pPr>
            <w:r>
              <w:rPr>
                <w:rFonts w:hint="eastAsia" w:ascii="Cambria" w:hAnsi="Cambria" w:cs="Cambria"/>
                <w:b w:val="0"/>
                <w:bCs w:val="0"/>
                <w:sz w:val="20"/>
                <w:szCs w:val="22"/>
                <w:lang w:val="en-US" w:eastAsia="zh-CN"/>
              </w:rPr>
              <w:t>3.74</w:t>
            </w:r>
          </w:p>
        </w:tc>
        <w:tc>
          <w:tcPr>
            <w:tcW w:w="1033"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b w:val="0"/>
                <w:bCs w:val="0"/>
                <w:sz w:val="20"/>
                <w:szCs w:val="22"/>
                <w:lang w:val="en-US" w:eastAsia="zh-CN"/>
              </w:rPr>
            </w:pPr>
            <w:r>
              <w:rPr>
                <w:rFonts w:ascii="Arial" w:hAnsi="Arial" w:eastAsia="Arial" w:cs="Arial"/>
                <w:i w:val="0"/>
                <w:iCs w:val="0"/>
                <w:caps w:val="0"/>
                <w:color w:val="040C28"/>
                <w:spacing w:val="0"/>
                <w:sz w:val="24"/>
                <w:szCs w:val="24"/>
              </w:rPr>
              <w:t>≤</w:t>
            </w:r>
            <w:r>
              <w:rPr>
                <w:rFonts w:hint="eastAsia" w:ascii="Arial" w:hAnsi="Arial" w:eastAsia="宋体" w:cs="Arial"/>
                <w:i w:val="0"/>
                <w:iCs w:val="0"/>
                <w:caps w:val="0"/>
                <w:color w:val="040C28"/>
                <w:spacing w:val="0"/>
                <w:sz w:val="24"/>
                <w:szCs w:val="24"/>
                <w:lang w:val="en-US" w:eastAsia="zh-CN"/>
              </w:rPr>
              <w:t>1.5</w:t>
            </w:r>
          </w:p>
        </w:tc>
        <w:tc>
          <w:tcPr>
            <w:tcW w:w="1437"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75</w:t>
            </w:r>
          </w:p>
        </w:tc>
        <w:tc>
          <w:tcPr>
            <w:tcW w:w="1235"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eastAsiaTheme="minorEastAsia"/>
                <w:b w:val="0"/>
                <w:bCs w:val="0"/>
                <w:kern w:val="2"/>
                <w:sz w:val="20"/>
                <w:szCs w:val="22"/>
                <w:lang w:val="en-US" w:eastAsia="zh-CN" w:bidi="ar-SA"/>
              </w:rPr>
            </w:pPr>
            <w:r>
              <w:rPr>
                <w:rFonts w:hint="eastAsia" w:ascii="Cambria" w:hAnsi="Cambria" w:cs="Cambria"/>
                <w:b w:val="0"/>
                <w:bCs w:val="0"/>
                <w:sz w:val="20"/>
                <w:szCs w:val="22"/>
                <w:lang w:val="en-US" w:eastAsia="zh-CN"/>
              </w:rPr>
              <w:t>GM3X2</w:t>
            </w:r>
          </w:p>
        </w:tc>
        <w:tc>
          <w:tcPr>
            <w:tcW w:w="1095"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3</w:t>
            </w:r>
          </w:p>
        </w:tc>
        <w:tc>
          <w:tcPr>
            <w:tcW w:w="1095"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2.2</w:t>
            </w:r>
          </w:p>
        </w:tc>
        <w:tc>
          <w:tcPr>
            <w:tcW w:w="1086" w:type="dxa"/>
            <w:vAlign w:val="top"/>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mbria" w:hAnsi="Cambria" w:cs="Cambria" w:eastAsiaTheme="minorEastAsia"/>
                <w:b w:val="0"/>
                <w:bCs w:val="0"/>
                <w:kern w:val="2"/>
                <w:sz w:val="20"/>
                <w:szCs w:val="22"/>
                <w:lang w:val="en-US" w:eastAsia="zh-CN" w:bidi="ar-SA"/>
              </w:rPr>
            </w:pPr>
            <w:r>
              <w:rPr>
                <w:rFonts w:hint="eastAsia" w:ascii="Cambria" w:hAnsi="Cambria" w:cs="Cambria"/>
                <w:b w:val="0"/>
                <w:bCs w:val="0"/>
                <w:sz w:val="20"/>
                <w:szCs w:val="22"/>
                <w:lang w:val="en-US" w:eastAsia="zh-CN"/>
              </w:rPr>
              <w:t>0-6</w:t>
            </w:r>
          </w:p>
        </w:tc>
        <w:tc>
          <w:tcPr>
            <w:tcW w:w="115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val="0"/>
                <w:bCs w:val="0"/>
                <w:sz w:val="20"/>
                <w:szCs w:val="22"/>
                <w:lang w:val="en-US" w:eastAsia="zh-CN"/>
              </w:rPr>
            </w:pPr>
            <w:r>
              <w:rPr>
                <w:rFonts w:hint="eastAsia" w:ascii="Cambria" w:hAnsi="Cambria" w:cs="Cambria"/>
                <w:b w:val="0"/>
                <w:bCs w:val="0"/>
                <w:sz w:val="20"/>
                <w:szCs w:val="22"/>
                <w:lang w:val="en-US" w:eastAsia="zh-CN"/>
              </w:rPr>
              <w:t>426.60</w:t>
            </w:r>
          </w:p>
        </w:tc>
      </w:tr>
    </w:tbl>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Times New Roman" w:hAnsi="Times New Roman" w:cs="Times New Roman"/>
          <w:sz w:val="22"/>
          <w:szCs w:val="28"/>
        </w:rPr>
      </w:pPr>
      <w:r>
        <w:drawing>
          <wp:anchor distT="0" distB="0" distL="114300" distR="114300" simplePos="0" relativeHeight="251659264" behindDoc="0" locked="0" layoutInCell="1" allowOverlap="1">
            <wp:simplePos x="0" y="0"/>
            <wp:positionH relativeFrom="column">
              <wp:posOffset>254000</wp:posOffset>
            </wp:positionH>
            <wp:positionV relativeFrom="paragraph">
              <wp:posOffset>146685</wp:posOffset>
            </wp:positionV>
            <wp:extent cx="4904105" cy="363791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904105" cy="3637915"/>
                    </a:xfrm>
                    <a:prstGeom prst="rect">
                      <a:avLst/>
                    </a:prstGeom>
                    <a:noFill/>
                    <a:ln>
                      <a:noFill/>
                    </a:ln>
                  </pic:spPr>
                </pic:pic>
              </a:graphicData>
            </a:graphic>
          </wp:anchor>
        </w:drawing>
      </w:r>
    </w:p>
    <w:p/>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OTRhMTY3ZWZjODc5YzM2M2RmOWMwNDZkODA4ZmIifQ=="/>
  </w:docVars>
  <w:rsids>
    <w:rsidRoot w:val="2BC4164B"/>
    <w:rsid w:val="2BC41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2023-09-17T12:09:00Z</dcterms:created>
  <dc:creator>搜狐自媒体艺食家Judy</dc:creator>
  <cp:lastModifiedBy>搜狐自媒体艺食家Judy</cp:lastModifiedBy>
  <dcterms:modified xsi:type="dcterms:W3CDTF">2023-09-17T13:32:39Z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509E8224B7464F918EF50DB55C8C5371_11</vt:lpwstr>
  </property>
</Properties>
</file>